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939236d8k.htm"/>
      <w:bookmarkStart w:id="1" w:name="ksd939236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180" w:after="0"/>
        <w:jc w:val="center"/>
        <w:rPr>
          <w:rFonts w:ascii="Times New Roman" w:hAnsi="Times New Roman"/>
          <w:b/>
          <w:sz w:val="24"/>
        </w:rPr>
      </w:pPr>
      <w:r>
        <w:rPr>
          <w:rFonts w:ascii="Times New Roman" w:hAnsi="Times New Roman"/>
          <w:b/>
          <w:sz w:val="24"/>
        </w:rPr>
        <w:t>Date of Report (Date of earliest event reported) February 11,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center"/>
        <w:rPr>
          <w:rFonts w:ascii="Times New Roman" w:hAnsi="Times New Roman"/>
          <w:b/>
          <w:sz w:val="48"/>
        </w:rPr>
      </w:pPr>
      <w:r>
        <w:rPr>
          <w:rFonts w:ascii="Times New Roman" w:hAnsi="Times New Roman"/>
          <w:b/>
          <w:sz w:val="48"/>
        </w:rPr>
        <w:t xml:space="preserve">SOUTHWEST GAS HOLDINGS, INC.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6180" w:type="dxa"/>
        <w:jc w:val="left"/>
        <w:tblInd w:w="0" w:type="dxa"/>
        <w:tblLayout w:type="fixed"/>
        <w:tblCellMar>
          <w:top w:w="0" w:type="dxa"/>
          <w:left w:w="0" w:type="dxa"/>
          <w:bottom w:w="0" w:type="dxa"/>
          <w:right w:w="0" w:type="dxa"/>
        </w:tblCellMar>
      </w:tblPr>
      <w:tblGrid>
        <w:gridCol w:w="3125"/>
        <w:gridCol w:w="60"/>
        <w:gridCol w:w="1055"/>
        <w:gridCol w:w="60"/>
        <w:gridCol w:w="1880"/>
      </w:tblGrid>
      <w:tr>
        <w:trPr/>
        <w:tc>
          <w:tcPr>
            <w:tcW w:w="31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r>
      <w:tr>
        <w:trPr/>
        <w:tc>
          <w:tcPr>
            <w:tcW w:w="312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001-37976</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81-3881866</w:t>
            </w:r>
          </w:p>
        </w:tc>
      </w:tr>
      <w:tr>
        <w:trPr/>
        <w:tc>
          <w:tcPr>
            <w:tcW w:w="3125" w:type="dxa"/>
            <w:tcBorders/>
            <w:vAlign w:val="center"/>
          </w:tcPr>
          <w:p>
            <w:pPr>
              <w:pStyle w:val="TableContents"/>
              <w:bidi w:val="0"/>
              <w:spacing w:before="0" w:after="283"/>
              <w:jc w:val="center"/>
              <w:rPr>
                <w:b/>
              </w:rPr>
            </w:pPr>
            <w:r>
              <w:rPr>
                <w:b/>
              </w:rPr>
              <w:t>(State or other jurisdiction of</w:t>
              <w:br/>
              <w:t>incorporation or organization)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(I.R.S. Employer</w:t>
              <w:br/>
              <w:t>Identification No.)</w:t>
            </w:r>
          </w:p>
        </w:tc>
      </w:tr>
    </w:tbl>
    <w:p>
      <w:pPr>
        <w:pStyle w:val="TextBody"/>
        <w:bidi w:val="0"/>
        <w:spacing w:before="0" w:after="0"/>
        <w:jc w:val="left"/>
        <w:rPr/>
      </w:pPr>
      <w:r>
        <w:rPr/>
        <w:t> </w:t>
      </w:r>
    </w:p>
    <w:tbl>
      <w:tblPr>
        <w:tblW w:w="3950" w:type="dxa"/>
        <w:jc w:val="left"/>
        <w:tblInd w:w="0" w:type="dxa"/>
        <w:tblLayout w:type="fixed"/>
        <w:tblCellMar>
          <w:top w:w="0" w:type="dxa"/>
          <w:left w:w="0" w:type="dxa"/>
          <w:bottom w:w="0" w:type="dxa"/>
          <w:right w:w="0" w:type="dxa"/>
        </w:tblCellMar>
      </w:tblPr>
      <w:tblGrid>
        <w:gridCol w:w="3950"/>
      </w:tblGrid>
      <w:tr>
        <w:trPr/>
        <w:tc>
          <w:tcPr>
            <w:tcW w:w="3950" w:type="dxa"/>
            <w:tcBorders/>
            <w:vAlign w:val="center"/>
          </w:tcPr>
          <w:p>
            <w:pPr>
              <w:pStyle w:val="TableContents"/>
              <w:bidi w:val="0"/>
              <w:spacing w:before="0" w:after="283"/>
              <w:jc w:val="left"/>
              <w:rPr>
                <w:sz w:val="4"/>
                <w:szCs w:val="4"/>
              </w:rPr>
            </w:pPr>
            <w:r>
              <w:rPr>
                <w:sz w:val="4"/>
                <w:szCs w:val="4"/>
              </w:rPr>
            </w:r>
          </w:p>
        </w:tc>
      </w:tr>
      <w:tr>
        <w:trPr/>
        <w:tc>
          <w:tcPr>
            <w:tcW w:w="3950" w:type="dxa"/>
            <w:tcBorders/>
            <w:vAlign w:val="center"/>
          </w:tcPr>
          <w:p>
            <w:pPr>
              <w:pStyle w:val="TableContents"/>
              <w:bidi w:val="0"/>
              <w:spacing w:before="0" w:after="283"/>
              <w:jc w:val="center"/>
              <w:rPr>
                <w:b/>
              </w:rPr>
            </w:pPr>
            <w:r>
              <w:rPr>
                <w:b/>
              </w:rPr>
              <w:t>8360 S. Durango Drive</w:t>
            </w:r>
          </w:p>
        </w:tc>
      </w:tr>
      <w:tr>
        <w:trPr/>
        <w:tc>
          <w:tcPr>
            <w:tcW w:w="3950" w:type="dxa"/>
            <w:tcBorders/>
            <w:vAlign w:val="center"/>
          </w:tcPr>
          <w:p>
            <w:pPr>
              <w:pStyle w:val="TableContents"/>
              <w:bidi w:val="0"/>
              <w:spacing w:before="0" w:after="283"/>
              <w:jc w:val="center"/>
              <w:rPr>
                <w:b/>
              </w:rPr>
            </w:pPr>
            <w:r>
              <w:rPr>
                <w:b/>
              </w:rPr>
              <w:t>Post Office Box 98510</w:t>
            </w:r>
          </w:p>
        </w:tc>
      </w:tr>
      <w:tr>
        <w:trPr/>
        <w:tc>
          <w:tcPr>
            <w:tcW w:w="3950" w:type="dxa"/>
            <w:tcBorders/>
            <w:vAlign w:val="center"/>
          </w:tcPr>
          <w:p>
            <w:pPr>
              <w:pStyle w:val="TableContents"/>
              <w:bidi w:val="0"/>
              <w:spacing w:before="0" w:after="283"/>
              <w:jc w:val="center"/>
              <w:rPr>
                <w:b/>
              </w:rPr>
            </w:pPr>
            <w:r>
              <w:rPr>
                <w:b/>
              </w:rPr>
              <w:t>Las Vegas, Nevada</w:t>
            </w:r>
          </w:p>
        </w:tc>
      </w:tr>
      <w:tr>
        <w:trPr/>
        <w:tc>
          <w:tcPr>
            <w:tcW w:w="3950" w:type="dxa"/>
            <w:tcBorders/>
            <w:vAlign w:val="center"/>
          </w:tcPr>
          <w:p>
            <w:pPr>
              <w:pStyle w:val="TableContents"/>
              <w:bidi w:val="0"/>
              <w:spacing w:before="0" w:after="283"/>
              <w:jc w:val="center"/>
              <w:rPr>
                <w:b/>
              </w:rPr>
            </w:pPr>
            <w:r>
              <w:rPr>
                <w:b/>
              </w:rPr>
              <w:t>(Address of principal executive offices)</w:t>
            </w:r>
          </w:p>
        </w:tc>
      </w:tr>
    </w:tbl>
    <w:p>
      <w:pPr>
        <w:pStyle w:val="TextBody"/>
        <w:bidi w:val="0"/>
        <w:spacing w:before="180" w:after="0"/>
        <w:jc w:val="center"/>
        <w:rPr>
          <w:rFonts w:ascii="Times New Roman" w:hAnsi="Times New Roman"/>
          <w:b/>
          <w:sz w:val="20"/>
        </w:rPr>
      </w:pPr>
      <w:r>
        <w:rPr>
          <w:rFonts w:ascii="Times New Roman" w:hAnsi="Times New Roman"/>
          <w:b/>
          <w:sz w:val="20"/>
        </w:rPr>
        <w:t>89193-8510</w:t>
      </w:r>
    </w:p>
    <w:p>
      <w:pPr>
        <w:pStyle w:val="TextBody"/>
        <w:bidi w:val="0"/>
        <w:spacing w:before="0" w:after="0"/>
        <w:jc w:val="center"/>
        <w:rPr>
          <w:rFonts w:ascii="Times New Roman" w:hAnsi="Times New Roman"/>
          <w:b/>
          <w:sz w:val="16"/>
        </w:rPr>
      </w:pPr>
      <w:r>
        <w:rPr>
          <w:rFonts w:ascii="Times New Roman" w:hAnsi="Times New Roman"/>
          <w:b/>
          <w:sz w:val="16"/>
        </w:rPr>
        <w:t>(Zip Code)</w:t>
      </w:r>
    </w:p>
    <w:p>
      <w:pPr>
        <w:pStyle w:val="TextBody"/>
        <w:bidi w:val="0"/>
        <w:spacing w:before="180" w:after="0"/>
        <w:jc w:val="center"/>
        <w:rPr>
          <w:rFonts w:ascii="Times New Roman" w:hAnsi="Times New Roman"/>
          <w:b/>
          <w:sz w:val="20"/>
        </w:rPr>
      </w:pPr>
      <w:r>
        <w:rPr>
          <w:rFonts w:ascii="Times New Roman" w:hAnsi="Times New Roman"/>
          <w:b/>
          <w:sz w:val="20"/>
        </w:rPr>
        <w:t>Registrant’s telephone number, including area code: (702) 876-7237</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9165" w:type="dxa"/>
        <w:jc w:val="left"/>
        <w:tblInd w:w="0" w:type="dxa"/>
        <w:tblLayout w:type="fixed"/>
        <w:tblCellMar>
          <w:top w:w="0" w:type="dxa"/>
          <w:left w:w="0" w:type="dxa"/>
          <w:bottom w:w="0" w:type="dxa"/>
          <w:right w:w="0" w:type="dxa"/>
        </w:tblCellMar>
      </w:tblPr>
      <w:tblGrid>
        <w:gridCol w:w="5780"/>
        <w:gridCol w:w="60"/>
        <w:gridCol w:w="605"/>
        <w:gridCol w:w="60"/>
        <w:gridCol w:w="2660"/>
      </w:tblGrid>
      <w:tr>
        <w:trPr/>
        <w:tc>
          <w:tcPr>
            <w:tcW w:w="57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sz w:val="4"/>
                <w:szCs w:val="4"/>
              </w:rPr>
            </w:pPr>
            <w:r>
              <w:rPr>
                <w:sz w:val="4"/>
                <w:szCs w:val="4"/>
              </w:rPr>
            </w:r>
          </w:p>
        </w:tc>
      </w:tr>
      <w:tr>
        <w:trPr/>
        <w:tc>
          <w:tcPr>
            <w:tcW w:w="578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60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w:t>
            </w:r>
          </w:p>
        </w:tc>
        <w:tc>
          <w:tcPr>
            <w:tcW w:w="60" w:type="dxa"/>
            <w:tcBorders/>
            <w:vAlign w:val="center"/>
          </w:tcPr>
          <w:p>
            <w:pPr>
              <w:pStyle w:val="TableContents"/>
              <w:bidi w:val="0"/>
              <w:spacing w:before="0" w:after="283"/>
              <w:jc w:val="left"/>
              <w:rPr/>
            </w:pPr>
            <w:r>
              <w:rPr/>
              <w:t> </w:t>
            </w:r>
          </w:p>
        </w:tc>
        <w:tc>
          <w:tcPr>
            <w:tcW w:w="266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5780" w:type="dxa"/>
            <w:tcBorders/>
            <w:vAlign w:val="center"/>
          </w:tcPr>
          <w:p>
            <w:pPr>
              <w:pStyle w:val="TableContents"/>
              <w:bidi w:val="0"/>
              <w:spacing w:before="0" w:after="283"/>
              <w:jc w:val="center"/>
              <w:rPr/>
            </w:pPr>
            <w:r>
              <w:rPr/>
              <w:t>Southwest Gas Holdings, Inc. Common Stock, $1 Par Value</w:t>
            </w:r>
          </w:p>
        </w:tc>
        <w:tc>
          <w:tcPr>
            <w:tcW w:w="6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center"/>
              <w:rPr/>
            </w:pPr>
            <w:r>
              <w:rPr/>
              <w:t>SWX</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center"/>
              <w:rPr/>
            </w:pPr>
            <w:r>
              <w:rPr/>
              <w:t>New York Stock Exchange</w:t>
            </w:r>
          </w:p>
        </w:tc>
      </w:tr>
    </w:tbl>
    <w:p>
      <w:pPr>
        <w:pStyle w:val="TextBody"/>
        <w:bidi w:val="0"/>
        <w:spacing w:before="18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18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 Emerging growth company ☐</w:t>
      </w:r>
    </w:p>
    <w:p>
      <w:pPr>
        <w:pStyle w:val="TextBody"/>
        <w:bidi w:val="0"/>
        <w:spacing w:before="18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5170" w:type="dxa"/>
        <w:jc w:val="left"/>
        <w:tblInd w:w="0" w:type="dxa"/>
        <w:tblLayout w:type="fixed"/>
        <w:tblCellMar>
          <w:top w:w="0" w:type="dxa"/>
          <w:left w:w="0" w:type="dxa"/>
          <w:bottom w:w="0" w:type="dxa"/>
          <w:right w:w="0" w:type="dxa"/>
        </w:tblCellMar>
      </w:tblPr>
      <w:tblGrid>
        <w:gridCol w:w="965"/>
        <w:gridCol w:w="4205"/>
      </w:tblGrid>
      <w:tr>
        <w:trPr/>
        <w:tc>
          <w:tcPr>
            <w:tcW w:w="965" w:type="dxa"/>
            <w:tcBorders/>
            <w:vAlign w:val="center"/>
          </w:tcPr>
          <w:p>
            <w:pPr>
              <w:pStyle w:val="TableContents"/>
              <w:bidi w:val="0"/>
              <w:spacing w:before="0" w:after="283"/>
              <w:jc w:val="left"/>
              <w:rPr>
                <w:b/>
              </w:rPr>
            </w:pPr>
            <w:r>
              <w:rPr>
                <w:b/>
              </w:rPr>
              <w:t>Item 1.02</w:t>
            </w:r>
          </w:p>
        </w:tc>
        <w:tc>
          <w:tcPr>
            <w:tcW w:w="42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Termination of a Material Definitive Agreement.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February 11, 2026, Southwest Gas Holdings, Inc. (the “Company”) and Carl C. Icahn and the persons and entities listed in the Cooperation Agreement (as defined below) (collectively, the “Icahn Group” and together with the Company, the “Parties”) mutually agreed to terminate that certain Amended and Restated Cooperation Agreement, dated as of October 14, 2025, by and between the Parties (the “Cooperation Agreement”). As a result of such termination, all rights and obligations of the Parties thereunder were terminated, and the Cooperation Agreement is of no further force or effect. Notwithstanding the termination of the Cooperation Agreement, Andrew W. Evans, Henry P. Linginfelter and Ruby Sharma, each of whom was nominated as a director pursuant to the terms of the Cooperation Agreement, will remain on the Company’s board of directors, and, subject to the Company’s standard evaluation process of director candidates, the Company expects to renominate each of them for reelection at the Company’s 2026 annual meeting of stockholders.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of the Cooperation Agreement is qualified in its entirety by reference to the full text of the Cooperation Agreement, a copy of which was previously filed by the Company with the U.S. Securities and Exchange Commission as Exhibit 10.1 to the Current Report on Form 8-K dated October 14, 2025 and is incorporated by reference herein.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760"/>
        <w:gridCol w:w="60"/>
        <w:gridCol w:w="60"/>
        <w:gridCol w:w="60"/>
        <w:gridCol w:w="60"/>
        <w:gridCol w:w="60"/>
        <w:gridCol w:w="8145"/>
      </w:tblGrid>
      <w:tr>
        <w:trPr/>
        <w:tc>
          <w:tcPr>
            <w:tcW w:w="17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145" w:type="dxa"/>
            <w:tcBorders/>
            <w:vAlign w:val="center"/>
          </w:tcPr>
          <w:p>
            <w:pPr>
              <w:pStyle w:val="TableContents"/>
              <w:bidi w:val="0"/>
              <w:spacing w:before="0" w:after="283"/>
              <w:jc w:val="left"/>
              <w:rPr>
                <w:sz w:val="4"/>
                <w:szCs w:val="4"/>
              </w:rPr>
            </w:pPr>
            <w:r>
              <w:rPr>
                <w:sz w:val="4"/>
                <w:szCs w:val="4"/>
              </w:rPr>
            </w:r>
          </w:p>
        </w:tc>
      </w:tr>
      <w:tr>
        <w:trPr/>
        <w:tc>
          <w:tcPr>
            <w:tcW w:w="17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45" w:type="dxa"/>
            <w:tcBorders/>
            <w:vAlign w:val="center"/>
          </w:tcPr>
          <w:p>
            <w:pPr>
              <w:pStyle w:val="TableContents"/>
              <w:bidi w:val="0"/>
              <w:spacing w:before="0" w:after="283"/>
              <w:jc w:val="center"/>
              <w:rPr>
                <w:b/>
              </w:rPr>
            </w:pPr>
            <w:r>
              <w:rPr>
                <w:b/>
              </w:rPr>
              <w:t>SOUTHWEST GAS HOLDINGS, INC.</w:t>
            </w:r>
          </w:p>
        </w:tc>
      </w:tr>
      <w:tr>
        <w:trPr/>
        <w:tc>
          <w:tcPr>
            <w:tcW w:w="1760" w:type="dxa"/>
            <w:tcBorders/>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8205" w:type="dxa"/>
            <w:gridSpan w:val="2"/>
            <w:tcBorders/>
            <w:vAlign w:val="center"/>
          </w:tcPr>
          <w:p>
            <w:pPr>
              <w:pStyle w:val="TableContents"/>
              <w:bidi w:val="0"/>
              <w:spacing w:before="0" w:after="283"/>
              <w:jc w:val="left"/>
              <w:rPr>
                <w:sz w:val="4"/>
                <w:szCs w:val="4"/>
              </w:rPr>
            </w:pPr>
            <w:r>
              <w:rPr>
                <w:sz w:val="4"/>
                <w:szCs w:val="4"/>
              </w:rPr>
            </w:r>
          </w:p>
        </w:tc>
      </w:tr>
      <w:tr>
        <w:trPr/>
        <w:tc>
          <w:tcPr>
            <w:tcW w:w="1760" w:type="dxa"/>
            <w:tcBorders/>
            <w:vAlign w:val="center"/>
          </w:tcPr>
          <w:p>
            <w:pPr>
              <w:pStyle w:val="TableContents"/>
              <w:bidi w:val="0"/>
              <w:spacing w:before="0" w:after="283"/>
              <w:jc w:val="left"/>
              <w:rPr/>
            </w:pPr>
            <w:r>
              <w:rPr/>
              <w:t>February 12,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14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Catherine M. Mazzeo</w:t>
            </w:r>
          </w:p>
        </w:tc>
      </w:tr>
      <w:tr>
        <w:trPr/>
        <w:tc>
          <w:tcPr>
            <w:tcW w:w="17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145" w:type="dxa"/>
            <w:tcBorders/>
            <w:vAlign w:val="center"/>
          </w:tcPr>
          <w:p>
            <w:pPr>
              <w:pStyle w:val="TableContents"/>
              <w:bidi w:val="0"/>
              <w:spacing w:before="0" w:after="283"/>
              <w:jc w:val="left"/>
              <w:rPr/>
            </w:pPr>
            <w:r>
              <w:rPr/>
              <w:t>Catherine M. Mazzeo</w:t>
            </w:r>
          </w:p>
        </w:tc>
      </w:tr>
      <w:tr>
        <w:trPr/>
        <w:tc>
          <w:tcPr>
            <w:tcW w:w="17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145" w:type="dxa"/>
            <w:tcBorders/>
            <w:vAlign w:val="center"/>
          </w:tcPr>
          <w:p>
            <w:pPr>
              <w:pStyle w:val="TableContents"/>
              <w:bidi w:val="0"/>
              <w:spacing w:before="0" w:after="283"/>
              <w:jc w:val="left"/>
              <w:rPr/>
            </w:pPr>
            <w:r>
              <w:rPr/>
              <w:t>Senior Vice President/Chief Legal, Safety &amp; Compliance Officer and Corporate Secretary</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582</Words>
  <Characters>3218</Characters>
  <CharactersWithSpaces>3799</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